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5B" w:rsidRPr="002D7231" w:rsidRDefault="00B0125B" w:rsidP="00B0125B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Карточка вакансии</w:t>
      </w:r>
      <w:r>
        <w:rPr>
          <w:rFonts w:eastAsia="Times New Roman" w:cs="Times New Roman"/>
          <w:b/>
          <w:color w:val="353739"/>
          <w:spacing w:val="3"/>
          <w:sz w:val="20"/>
          <w:szCs w:val="20"/>
        </w:rPr>
        <w:t xml:space="preserve">    </w:t>
      </w:r>
    </w:p>
    <w:p w:rsidR="00B0125B" w:rsidRPr="002D7231" w:rsidRDefault="00B0125B" w:rsidP="00B0125B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для объявления конкурса на замещение должности научного работника</w:t>
      </w:r>
    </w:p>
    <w:p w:rsidR="00B0125B" w:rsidRPr="002D7231" w:rsidRDefault="00B0125B" w:rsidP="00B0125B">
      <w:pPr>
        <w:spacing w:after="240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color w:val="353739"/>
          <w:spacing w:val="3"/>
          <w:sz w:val="20"/>
          <w:szCs w:val="20"/>
        </w:rPr>
        <w:t>Федеральное государственное бюджетное учреждение науки «Научно-технологический центр уникального приборостроения Российской академии наук» объявляет конкурс на замещение должностей научных работников: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565"/>
      </w:tblGrid>
      <w:tr w:rsidR="00B0125B" w:rsidRPr="002D7231" w:rsidTr="007D32F2">
        <w:tc>
          <w:tcPr>
            <w:tcW w:w="522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Место проведения конкурса</w:t>
            </w:r>
          </w:p>
        </w:tc>
        <w:tc>
          <w:tcPr>
            <w:tcW w:w="498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г. Москва, ул. Бутлерова. д.15, 3 этаж</w:t>
            </w:r>
          </w:p>
        </w:tc>
      </w:tr>
      <w:tr w:rsidR="00B0125B" w:rsidRPr="002D7231" w:rsidTr="007D32F2">
        <w:tc>
          <w:tcPr>
            <w:tcW w:w="522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8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25.03.2024 9:00</w:t>
            </w:r>
          </w:p>
        </w:tc>
      </w:tr>
      <w:tr w:rsidR="00B0125B" w:rsidRPr="002D7231" w:rsidTr="007D32F2">
        <w:tc>
          <w:tcPr>
            <w:tcW w:w="522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окончания приема заявок для участия в конкурсе</w:t>
            </w:r>
          </w:p>
        </w:tc>
        <w:tc>
          <w:tcPr>
            <w:tcW w:w="498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20.05.2024 9:00</w:t>
            </w:r>
          </w:p>
        </w:tc>
      </w:tr>
      <w:tr w:rsidR="00B0125B" w:rsidRPr="002D7231" w:rsidTr="007D32F2">
        <w:tc>
          <w:tcPr>
            <w:tcW w:w="522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4980" w:type="dxa"/>
          </w:tcPr>
          <w:p w:rsidR="00B0125B" w:rsidRPr="002D7231" w:rsidRDefault="00B0125B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03.06.2024 12:00</w:t>
            </w:r>
          </w:p>
        </w:tc>
      </w:tr>
    </w:tbl>
    <w:p w:rsidR="00B0125B" w:rsidRPr="002D7231" w:rsidRDefault="00B0125B" w:rsidP="00B0125B">
      <w:pPr>
        <w:jc w:val="both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5970"/>
      </w:tblGrid>
      <w:tr w:rsidR="00B0125B" w:rsidRPr="002D7231" w:rsidTr="007D32F2">
        <w:trPr>
          <w:trHeight w:val="397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Подразделение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Научно-исследовательская лаборатория акустооптической спектроскопии (НИЛ-3)</w:t>
            </w:r>
          </w:p>
        </w:tc>
      </w:tr>
      <w:tr w:rsidR="00B0125B" w:rsidRPr="002D7231" w:rsidTr="007D32F2">
        <w:trPr>
          <w:trHeight w:val="236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Инженер-исследователь</w:t>
            </w:r>
          </w:p>
        </w:tc>
      </w:tr>
      <w:tr w:rsidR="00B0125B" w:rsidRPr="002D7231" w:rsidTr="007D32F2">
        <w:trPr>
          <w:trHeight w:val="458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Срок трудового договора/социальный пакет/ режим работы/срок аттестации для бессрочных договоров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3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год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а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/страхование от н/случаев, ежегодный отпуск/</w:t>
            </w:r>
            <w:r w:rsidRPr="002D7231">
              <w:rPr>
                <w:rFonts w:cs="Times New Roman"/>
                <w:color w:val="353739"/>
                <w:sz w:val="20"/>
                <w:szCs w:val="20"/>
              </w:rPr>
              <w:t xml:space="preserve"> неполный рабочий день</w:t>
            </w:r>
          </w:p>
        </w:tc>
      </w:tr>
      <w:tr w:rsidR="00B0125B" w:rsidRPr="002D7231" w:rsidTr="007D32F2">
        <w:trPr>
          <w:trHeight w:val="458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Оклад/доля ставки/оклад на долю ставки 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42 200 руб.00 </w:t>
            </w:r>
            <w:proofErr w:type="gramStart"/>
            <w:r w:rsidRPr="002D7231">
              <w:rPr>
                <w:rFonts w:cs="Times New Roman"/>
                <w:sz w:val="20"/>
                <w:szCs w:val="20"/>
              </w:rPr>
              <w:t>коп./</w:t>
            </w:r>
            <w:proofErr w:type="gramEnd"/>
            <w:r w:rsidRPr="002D7231">
              <w:rPr>
                <w:rFonts w:cs="Times New Roman"/>
                <w:sz w:val="20"/>
                <w:szCs w:val="20"/>
              </w:rPr>
              <w:t>0,4 ставки/16 8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2D7231">
              <w:rPr>
                <w:rFonts w:cs="Times New Roman"/>
                <w:sz w:val="20"/>
                <w:szCs w:val="20"/>
              </w:rPr>
              <w:t>0 руб.00 коп.</w:t>
            </w:r>
          </w:p>
        </w:tc>
      </w:tr>
      <w:tr w:rsidR="00B0125B" w:rsidRPr="002D7231" w:rsidTr="007D32F2">
        <w:trPr>
          <w:trHeight w:val="236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 (техническое) образование без предъявления требований к стажу </w:t>
            </w:r>
          </w:p>
        </w:tc>
      </w:tr>
      <w:tr w:rsidR="00B0125B" w:rsidRPr="002D7231" w:rsidTr="007D32F2">
        <w:trPr>
          <w:trHeight w:val="222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Отрасль науки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Физика и астрономия</w:t>
            </w:r>
          </w:p>
        </w:tc>
      </w:tr>
      <w:tr w:rsidR="00B0125B" w:rsidRPr="002D7231" w:rsidTr="007D32F2">
        <w:trPr>
          <w:trHeight w:val="236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Деятельность</w:t>
            </w:r>
          </w:p>
        </w:tc>
        <w:tc>
          <w:tcPr>
            <w:tcW w:w="6611" w:type="dxa"/>
            <w:shd w:val="clear" w:color="auto" w:fill="FFFFFF" w:themeFill="background1"/>
          </w:tcPr>
          <w:p w:rsidR="00B0125B" w:rsidRPr="002D7231" w:rsidRDefault="00B0125B" w:rsidP="007D32F2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2D7231">
              <w:rPr>
                <w:rFonts w:cs="Times New Roman"/>
                <w:color w:val="auto"/>
                <w:sz w:val="20"/>
                <w:szCs w:val="20"/>
              </w:rPr>
              <w:t>Проведение исследований</w:t>
            </w:r>
          </w:p>
        </w:tc>
      </w:tr>
      <w:tr w:rsidR="00B0125B" w:rsidRPr="002D7231" w:rsidTr="007D32F2">
        <w:trPr>
          <w:trHeight w:val="236"/>
        </w:trPr>
        <w:tc>
          <w:tcPr>
            <w:tcW w:w="3584" w:type="dxa"/>
          </w:tcPr>
          <w:p w:rsidR="00B0125B" w:rsidRDefault="00B0125B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Трудовые функции</w:t>
            </w:r>
          </w:p>
        </w:tc>
        <w:tc>
          <w:tcPr>
            <w:tcW w:w="6611" w:type="dxa"/>
            <w:shd w:val="clear" w:color="auto" w:fill="FFFFFF" w:themeFill="background1"/>
          </w:tcPr>
          <w:p w:rsidR="00B0125B" w:rsidRPr="002D7231" w:rsidRDefault="00B0125B" w:rsidP="007D32F2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Решение отдельных задач исследований</w:t>
            </w:r>
          </w:p>
        </w:tc>
      </w:tr>
      <w:tr w:rsidR="00B0125B" w:rsidRPr="002D7231" w:rsidTr="007D32F2">
        <w:trPr>
          <w:trHeight w:val="458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Трудовая деятельность</w:t>
            </w:r>
          </w:p>
        </w:tc>
        <w:tc>
          <w:tcPr>
            <w:tcW w:w="6611" w:type="dxa"/>
          </w:tcPr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Проводит прикладные научные исследования по отдельным разделам (этапам, заданиям) темы.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Осуществляет поиск, технико-экономическое обоснование методов решения задач, направленных на обоснование проектных (технических) решений на особо сложные, сложные и средней сложности изделия (процессы), обеспечивая при этом их соответствие техническому заданию, стандартам, нормам безопасности, требованиям технологии производства.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Разрабатывает рабочие планы, программы выполнения отдельных этапов работ, методики исследований, испытаний, математической и графической обработки результатов измерений.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Принимает участие в разработке заданий на проектирование экспериментальных установок и стендов, измерительных систем, моделей изделий и участвует в их проектировании.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Участвует в наладке и регулировке экспериментальных установок, стендов, их управляющих, измерительных и вычислительных систем, осуществляет наблюдения и измерения в ходе эксперимента. Обрабатывает, анализирует и обобщает результаты исследований, составляет отчеты (разделы отчета) по теме или ее части, согласовывает разрабатываемые материалы с другими подразделениями организации, представителями заказчика.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во внедрении результатов исследований и разработок, осуществлении авторского надзора и оказании технической помощи при проектировании, изготовлении, монтаже, наладке, испытаниях и сдаче опытных образцов изделий в эксплуатацию.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Составляет описания устройств, принципов действия изделий, инструкции по эксплуатации и инструкции на проведение исследовательских работ.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Подготавливает исходные данные для проведения научно-технических и технико-экономических расчетов, составления планов, хозяйственных договоров, сметы затрат, заявок на материалы и оборудование, обеспечивая при этом экономию материальных и трудовых ресурсов. Осуществляет выбор 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lastRenderedPageBreak/>
              <w:t xml:space="preserve">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 </w:t>
            </w:r>
          </w:p>
          <w:p w:rsidR="00B0125B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 экспертизе и рецензировании научных работ и технических разработок, в работе семинаров и конференций. </w:t>
            </w:r>
          </w:p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Проводит патентно-информационный поиск, осуществляет сбор, обработку, анализ научно-технической информации по теме. Принимает участие в подготовке публикаций, составлении заявок на изобретения, открытия.</w:t>
            </w:r>
          </w:p>
        </w:tc>
      </w:tr>
      <w:tr w:rsidR="00B0125B" w:rsidRPr="002D7231" w:rsidTr="007D32F2">
        <w:trPr>
          <w:trHeight w:val="236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lastRenderedPageBreak/>
              <w:t xml:space="preserve">Стимулирующие выплаты  </w:t>
            </w:r>
          </w:p>
        </w:tc>
        <w:tc>
          <w:tcPr>
            <w:tcW w:w="6611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В соответствии с действующим Положением об оплате труда работников НТЦ УП РАН</w:t>
            </w:r>
          </w:p>
        </w:tc>
      </w:tr>
      <w:tr w:rsidR="00B0125B" w:rsidRPr="002D7231" w:rsidTr="007D32F2">
        <w:trPr>
          <w:trHeight w:val="600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Задачи</w:t>
            </w:r>
          </w:p>
        </w:tc>
        <w:tc>
          <w:tcPr>
            <w:tcW w:w="6611" w:type="dxa"/>
            <w:shd w:val="clear" w:color="auto" w:fill="auto"/>
          </w:tcPr>
          <w:p w:rsidR="00B0125B" w:rsidRPr="00D80CDD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D80CDD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проведение биофизических экспериментов, трехмерное моделирование механических узлов, расчет оптических систем</w:t>
            </w:r>
          </w:p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</w:p>
        </w:tc>
      </w:tr>
      <w:tr w:rsidR="00B0125B" w:rsidRPr="002D7231" w:rsidTr="007D32F2">
        <w:trPr>
          <w:trHeight w:val="930"/>
        </w:trPr>
        <w:tc>
          <w:tcPr>
            <w:tcW w:w="3584" w:type="dxa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D80CDD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6611" w:type="dxa"/>
            <w:shd w:val="clear" w:color="auto" w:fill="auto"/>
          </w:tcPr>
          <w:p w:rsidR="00B0125B" w:rsidRPr="002D7231" w:rsidRDefault="00B0125B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Ежегодно по 1</w:t>
            </w:r>
            <w:r w:rsidRPr="00D80CDD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доклад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у</w:t>
            </w:r>
            <w:r w:rsidRPr="00D80CDD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на международной конференции</w:t>
            </w:r>
          </w:p>
        </w:tc>
      </w:tr>
    </w:tbl>
    <w:p w:rsidR="00F6783A" w:rsidRDefault="00F6783A">
      <w:bookmarkStart w:id="0" w:name="_GoBack"/>
      <w:bookmarkEnd w:id="0"/>
    </w:p>
    <w:sectPr w:rsidR="00F6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5B"/>
    <w:rsid w:val="00B0125B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218E-E723-48F0-9EF3-968E5D6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2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Александр Сергеевич</dc:creator>
  <cp:keywords/>
  <dc:description/>
  <cp:lastModifiedBy>Пузанов Александр Сергеевич</cp:lastModifiedBy>
  <cp:revision>1</cp:revision>
  <dcterms:created xsi:type="dcterms:W3CDTF">2024-03-19T15:00:00Z</dcterms:created>
  <dcterms:modified xsi:type="dcterms:W3CDTF">2024-03-19T15:02:00Z</dcterms:modified>
</cp:coreProperties>
</file>